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A2BD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DEA2BD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2BD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2BDC" w14:textId="77777777" w:rsidR="00A36DB4" w:rsidRPr="003E3BBD" w:rsidRDefault="001F7DD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F7DDA">
              <w:rPr>
                <w:b/>
                <w:sz w:val="26"/>
                <w:szCs w:val="26"/>
              </w:rPr>
              <w:t>202B_008</w:t>
            </w:r>
          </w:p>
        </w:tc>
      </w:tr>
      <w:tr w:rsidR="00A36DB4" w14:paraId="0DEA2BE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2BD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2BDF" w14:textId="77777777" w:rsidR="00A36DB4" w:rsidRPr="003E3BBD" w:rsidRDefault="001F7DDA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F7DDA">
              <w:rPr>
                <w:b/>
                <w:sz w:val="26"/>
                <w:szCs w:val="26"/>
              </w:rPr>
              <w:t>2012270</w:t>
            </w:r>
          </w:p>
        </w:tc>
      </w:tr>
    </w:tbl>
    <w:p w14:paraId="0DEA2BE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EA2BE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EA2BE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EA2BE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EA2BE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EA2BE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DEA2BE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DEA2BE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F7DDA" w:rsidRPr="001F7DDA">
        <w:rPr>
          <w:b/>
          <w:sz w:val="26"/>
          <w:szCs w:val="26"/>
        </w:rPr>
        <w:t>Зажим прокалывающий SLIW 15.1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DEA2BE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DEA2BE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EA2BE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DEA2BE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DEA2BEF" w14:textId="77777777" w:rsidTr="005055A4">
        <w:tc>
          <w:tcPr>
            <w:tcW w:w="3652" w:type="dxa"/>
            <w:shd w:val="clear" w:color="auto" w:fill="auto"/>
          </w:tcPr>
          <w:p w14:paraId="0DEA2BE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DEA2BE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DEA2BF9" w14:textId="77777777" w:rsidTr="005055A4">
        <w:tc>
          <w:tcPr>
            <w:tcW w:w="3652" w:type="dxa"/>
            <w:shd w:val="clear" w:color="auto" w:fill="auto"/>
          </w:tcPr>
          <w:p w14:paraId="0DEA2BF0" w14:textId="77777777" w:rsidR="001964D2" w:rsidRPr="00D8759B" w:rsidRDefault="001F7DD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F7DDA">
              <w:t>Зажим прокалывающий SLIW 15.1</w:t>
            </w:r>
          </w:p>
        </w:tc>
        <w:tc>
          <w:tcPr>
            <w:tcW w:w="6252" w:type="dxa"/>
            <w:shd w:val="clear" w:color="auto" w:fill="auto"/>
          </w:tcPr>
          <w:p w14:paraId="0DEA2BF1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DEA2BF2" w14:textId="77777777" w:rsidR="008E7452" w:rsidRPr="004B1C8E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соединительный зажим для изолированных алюминиевых и медных проводников</w:t>
            </w:r>
            <w:r w:rsidR="004B1C8E" w:rsidRPr="004B1C8E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DEA2BF3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766AD5">
              <w:rPr>
                <w:color w:val="000000"/>
                <w:szCs w:val="19"/>
                <w:shd w:val="clear" w:color="auto" w:fill="FFFFFF"/>
              </w:rPr>
              <w:t>16</w:t>
            </w:r>
            <w:r w:rsidR="005408A8">
              <w:rPr>
                <w:color w:val="000000"/>
                <w:szCs w:val="19"/>
                <w:shd w:val="clear" w:color="auto" w:fill="FFFFFF"/>
              </w:rPr>
              <w:t>-95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DEA2BF4" w14:textId="77777777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766AD5">
              <w:rPr>
                <w:color w:val="000000"/>
                <w:szCs w:val="19"/>
                <w:shd w:val="clear" w:color="auto" w:fill="FFFFFF"/>
              </w:rPr>
              <w:t>проводов отпайки – 6-5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0DEA2BF5" w14:textId="77777777" w:rsidR="00E14B5B" w:rsidRPr="005408A8" w:rsidRDefault="00766AD5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магистрали – 6,9</w:t>
            </w:r>
            <w:r w:rsidR="005408A8">
              <w:rPr>
                <w:color w:val="000000"/>
                <w:szCs w:val="19"/>
                <w:shd w:val="clear" w:color="auto" w:fill="FFFFFF"/>
              </w:rPr>
              <w:t>-16,1 мм</w:t>
            </w:r>
            <w:r w:rsidR="005408A8"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DEA2BF6" w14:textId="77777777" w:rsidR="005408A8" w:rsidRPr="005408A8" w:rsidRDefault="00766AD5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отпайки – 5,9-12,1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="005408A8"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DEA2BF7" w14:textId="77777777" w:rsidR="009355F7" w:rsidRPr="003054C8" w:rsidRDefault="00FE455A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766AD5">
              <w:rPr>
                <w:color w:val="000000"/>
                <w:szCs w:val="19"/>
                <w:shd w:val="clear" w:color="auto" w:fill="FFFFFF"/>
              </w:rPr>
              <w:t>82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0DEA2BF8" w14:textId="77777777" w:rsidR="004B1C8E" w:rsidRPr="004B1C8E" w:rsidRDefault="004B1C8E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3054C8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предусмотрена возможность монтажа под напряжением.</w:t>
            </w:r>
          </w:p>
        </w:tc>
      </w:tr>
    </w:tbl>
    <w:p w14:paraId="0DEA2BF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DEA2BF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DEA2BFC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DEA2BFD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EA2BFE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DEA2BFF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3054C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DEA2C00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DEA2C01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DEA2C02" w14:textId="36960AC1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D131D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DEA2C03" w14:textId="43D18D0E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D131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DEA2C04" w14:textId="4DDD83C5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D131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DEA2C05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DEA2C06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DEA2C07" w14:textId="2FD2E7B6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D131D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DEA2C08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DEA2C09" w14:textId="2BD8B2E9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2C610F1" w14:textId="77777777" w:rsidR="000D131D" w:rsidRPr="004F2F52" w:rsidRDefault="000D131D" w:rsidP="000D131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384DB19" w14:textId="77777777" w:rsidR="000D131D" w:rsidRPr="004F2F52" w:rsidRDefault="000D131D" w:rsidP="000D131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AD61724" w14:textId="77777777" w:rsidR="000D131D" w:rsidRPr="004F2F52" w:rsidRDefault="000D131D" w:rsidP="000D131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2427760" w14:textId="77777777" w:rsidR="000D131D" w:rsidRPr="004F2F52" w:rsidRDefault="000D131D" w:rsidP="000D131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AEA79A9" w14:textId="77777777" w:rsidR="000D131D" w:rsidRPr="004F2F52" w:rsidRDefault="000D131D" w:rsidP="000D131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04A35CA" w14:textId="77777777" w:rsidR="000D131D" w:rsidRPr="004F2F52" w:rsidRDefault="000D131D" w:rsidP="000D131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1D10C7B" w14:textId="69FE67B6" w:rsidR="000D131D" w:rsidRPr="00DE1E02" w:rsidRDefault="000D131D" w:rsidP="000D131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DEA2C0A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DEA2C0B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DEA2C0C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DEA2C0D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DEA2C0E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DEA2C0F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DEA2C10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DEA2C11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DEA2C12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0DEA2C13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DEA2C14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DEA2C15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054C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DEA2C16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EA2C17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EA2C18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DEA2C19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EA2C1A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DEA2C1B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DEA2C1C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DEA2C1D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DEA2C1E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DEA2C1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DEA2C20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DEA2C21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DEA2C22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DEA2C2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DEA2C24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DEA2C25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DEA2C26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DEA2C27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DEA2C28" w14:textId="035F5A46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D131D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DEA2C29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DEA2C2A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DEA2C2B" w14:textId="77777777" w:rsidR="000D418A" w:rsidRDefault="000D418A" w:rsidP="000D418A">
      <w:pPr>
        <w:rPr>
          <w:sz w:val="26"/>
          <w:szCs w:val="26"/>
        </w:rPr>
      </w:pPr>
    </w:p>
    <w:p w14:paraId="0DEA2C2C" w14:textId="77777777" w:rsidR="000D418A" w:rsidRDefault="000D418A" w:rsidP="000D418A">
      <w:pPr>
        <w:rPr>
          <w:sz w:val="26"/>
          <w:szCs w:val="26"/>
        </w:rPr>
      </w:pPr>
    </w:p>
    <w:p w14:paraId="0DEA2C2D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EA2C2E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DEA2C2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DEA2C3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A2C33" w14:textId="77777777" w:rsidR="00232686" w:rsidRDefault="00232686">
      <w:r>
        <w:separator/>
      </w:r>
    </w:p>
  </w:endnote>
  <w:endnote w:type="continuationSeparator" w:id="0">
    <w:p w14:paraId="0DEA2C34" w14:textId="77777777" w:rsidR="00232686" w:rsidRDefault="0023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A2C31" w14:textId="77777777" w:rsidR="00232686" w:rsidRDefault="00232686">
      <w:r>
        <w:separator/>
      </w:r>
    </w:p>
  </w:footnote>
  <w:footnote w:type="continuationSeparator" w:id="0">
    <w:p w14:paraId="0DEA2C32" w14:textId="77777777" w:rsidR="00232686" w:rsidRDefault="00232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A2C35" w14:textId="77777777" w:rsidR="003D224E" w:rsidRDefault="006E41D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DEA2C3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31D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1F7DDA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686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54C8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1C8E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540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1D9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AD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372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761"/>
    <w:rsid w:val="00E15A59"/>
    <w:rsid w:val="00E20A19"/>
    <w:rsid w:val="00E23859"/>
    <w:rsid w:val="00E26AC7"/>
    <w:rsid w:val="00E26D27"/>
    <w:rsid w:val="00E304A8"/>
    <w:rsid w:val="00E306DA"/>
    <w:rsid w:val="00E34E9B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EA2BDA"/>
  <w15:docId w15:val="{3F552A1F-0B20-4EA4-8C40-3E9B7335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C5F1BAA-0A60-47F5-973D-871EC505A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7AEE0-2AE7-488B-9547-F2D7C8174A37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sharepoint/v3"/>
    <ds:schemaRef ds:uri="http://schemas.microsoft.com/office/2006/metadata/properties"/>
    <ds:schemaRef ds:uri="aeb3e8e0-784a-4348-b8a9-74d788c4fa59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EEB9992-E052-4522-A6D1-88F19F124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2015-03-25T06:32:00Z</dcterms:created>
  <dcterms:modified xsi:type="dcterms:W3CDTF">2018-09-26T08:53:00Z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